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63" w:rsidRPr="00EB4209" w:rsidRDefault="00430D63" w:rsidP="003C3A01">
      <w:pPr>
        <w:pStyle w:val="IntenseQuote"/>
        <w:rPr>
          <w:rFonts w:ascii="Rockwell" w:hAnsi="Rockwell" w:cs="Rockwell"/>
          <w:b/>
          <w:bCs/>
          <w:sz w:val="32"/>
          <w:szCs w:val="32"/>
        </w:rPr>
      </w:pPr>
      <w:r w:rsidRPr="003C3A01">
        <w:rPr>
          <w:rStyle w:val="SubtleReference"/>
          <w:rFonts w:ascii="Rockwell" w:hAnsi="Rockwell" w:cs="Rockwell"/>
          <w:b/>
          <w:bCs/>
          <w:color w:val="0070C0"/>
          <w:sz w:val="32"/>
          <w:szCs w:val="32"/>
        </w:rPr>
        <w:t>PRIMO</w:t>
      </w:r>
      <w:r w:rsidRPr="003C3A01">
        <w:rPr>
          <w:rStyle w:val="SubtleReference"/>
          <w:rFonts w:ascii="Rockwell" w:hAnsi="Rockwell" w:cs="Rockwell"/>
          <w:color w:val="0070C0"/>
          <w:sz w:val="32"/>
          <w:szCs w:val="32"/>
        </w:rPr>
        <w:t xml:space="preserve"> </w:t>
      </w:r>
      <w:r w:rsidRPr="00EB6167">
        <w:rPr>
          <w:rStyle w:val="Strong"/>
          <w:rFonts w:ascii="Rockwell" w:hAnsi="Rockwell" w:cs="Rockwell"/>
          <w:sz w:val="32"/>
          <w:szCs w:val="32"/>
        </w:rPr>
        <w:t>SIMPOSIO DI BIOLOGIA SPERIMENTALE APPLICATA AL MARE E ALL’AMBIENTE</w:t>
      </w:r>
      <w:r w:rsidRPr="000626CE">
        <w:rPr>
          <w:rFonts w:ascii="Rockwell" w:hAnsi="Rockwell" w:cs="Rockwell"/>
          <w:b/>
          <w:bCs/>
          <w:i w:val="0"/>
          <w:iCs w:val="0"/>
          <w:noProof/>
          <w:color w:val="4472C4"/>
          <w:sz w:val="28"/>
          <w:szCs w:val="28"/>
        </w:rPr>
        <w:t xml:space="preserve">                 </w:t>
      </w:r>
      <w:r>
        <w:rPr>
          <w:rFonts w:ascii="Rockwell" w:hAnsi="Rockwell" w:cs="Rockwell"/>
          <w:b/>
          <w:bCs/>
          <w:i w:val="0"/>
          <w:iCs w:val="0"/>
          <w:color w:val="2F5496"/>
          <w:sz w:val="28"/>
          <w:szCs w:val="28"/>
          <w:shd w:val="clear" w:color="auto" w:fill="FFFFFF"/>
        </w:rPr>
        <w:t xml:space="preserve"> </w:t>
      </w:r>
    </w:p>
    <w:p w:rsidR="00430D63" w:rsidRPr="008F123B" w:rsidRDefault="00430D63" w:rsidP="003C3A01">
      <w:pPr>
        <w:jc w:val="center"/>
        <w:rPr>
          <w:rFonts w:ascii="Rockwell" w:hAnsi="Rockwell" w:cs="Rockwell"/>
          <w:b/>
          <w:bCs/>
          <w:color w:val="0070C0"/>
          <w:sz w:val="28"/>
          <w:szCs w:val="28"/>
          <w:u w:val="single"/>
          <w:lang w:val="it-IT"/>
        </w:rPr>
      </w:pPr>
      <w:r w:rsidRPr="008F123B">
        <w:rPr>
          <w:rFonts w:ascii="Rockwell" w:hAnsi="Rockwell" w:cs="Rockwell"/>
          <w:b/>
          <w:bCs/>
          <w:color w:val="0070C0"/>
          <w:sz w:val="28"/>
          <w:szCs w:val="28"/>
          <w:u w:val="single"/>
          <w:lang w:val="it-IT"/>
        </w:rPr>
        <w:t>INFORMAZIONI</w:t>
      </w:r>
    </w:p>
    <w:p w:rsidR="00430D63" w:rsidRDefault="00430D63" w:rsidP="008F123B">
      <w:pPr>
        <w:jc w:val="both"/>
        <w:rPr>
          <w:rFonts w:ascii="Rockwell" w:hAnsi="Rockwell" w:cs="Rockwell"/>
          <w:b/>
          <w:bCs/>
          <w:sz w:val="24"/>
          <w:szCs w:val="24"/>
          <w:u w:val="single"/>
          <w:lang w:val="it-IT"/>
        </w:rPr>
      </w:pPr>
    </w:p>
    <w:p w:rsidR="00430D63" w:rsidRPr="009B3803" w:rsidRDefault="00430D63" w:rsidP="008F123B">
      <w:pPr>
        <w:rPr>
          <w:rFonts w:ascii="Rockwell" w:hAnsi="Rockwell" w:cs="Rockwel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B3803">
        <w:rPr>
          <w:rFonts w:ascii="Rockwell" w:hAnsi="Rockwell" w:cs="Rockwell"/>
          <w:b/>
          <w:bCs/>
          <w:i/>
          <w:iCs/>
          <w:color w:val="000000"/>
          <w:sz w:val="28"/>
          <w:szCs w:val="28"/>
          <w:shd w:val="clear" w:color="auto" w:fill="FFFFFF"/>
        </w:rPr>
        <w:t>DEADLINES</w:t>
      </w:r>
    </w:p>
    <w:p w:rsidR="00430D63" w:rsidRPr="00A432C7" w:rsidRDefault="00430D63" w:rsidP="008F123B">
      <w:pPr>
        <w:pStyle w:val="ListParagraph"/>
        <w:numPr>
          <w:ilvl w:val="0"/>
          <w:numId w:val="1"/>
        </w:numPr>
        <w:rPr>
          <w:rFonts w:ascii="Rockwell" w:hAnsi="Rockwell" w:cs="Rockwell"/>
          <w:b/>
          <w:bCs/>
          <w:color w:val="000000"/>
          <w:sz w:val="28"/>
          <w:szCs w:val="28"/>
          <w:shd w:val="clear" w:color="auto" w:fill="FFFFFF"/>
        </w:rPr>
      </w:pPr>
      <w:r w:rsidRPr="009B3803">
        <w:rPr>
          <w:rFonts w:ascii="Rockwell" w:hAnsi="Rockwell" w:cs="Rockwell"/>
          <w:b/>
          <w:bCs/>
          <w:color w:val="000000"/>
          <w:sz w:val="28"/>
          <w:szCs w:val="28"/>
          <w:shd w:val="clear" w:color="auto" w:fill="FFFFFF"/>
        </w:rPr>
        <w:t xml:space="preserve">10 Maggio </w:t>
      </w:r>
      <w:r>
        <w:rPr>
          <w:rFonts w:ascii="Rockwell" w:hAnsi="Rockwell" w:cs="Rockwell"/>
          <w:b/>
          <w:bCs/>
          <w:color w:val="000000"/>
          <w:sz w:val="28"/>
          <w:szCs w:val="28"/>
          <w:shd w:val="clear" w:color="auto" w:fill="FFFFFF"/>
        </w:rPr>
        <w:tab/>
      </w:r>
      <w:r w:rsidRPr="009B3803">
        <w:rPr>
          <w:rFonts w:ascii="Rockwell" w:hAnsi="Rockwell" w:cs="Rockwell"/>
          <w:color w:val="000000"/>
          <w:sz w:val="28"/>
          <w:szCs w:val="28"/>
          <w:shd w:val="clear" w:color="auto" w:fill="FFFFFF"/>
        </w:rPr>
        <w:t>SECONDA DEADLINE ISCRIZIONI</w:t>
      </w:r>
      <w:r>
        <w:rPr>
          <w:rFonts w:ascii="Rockwell" w:hAnsi="Rockwell" w:cs="Rockwell"/>
          <w:color w:val="000000"/>
          <w:sz w:val="28"/>
          <w:szCs w:val="28"/>
          <w:shd w:val="clear" w:color="auto" w:fill="FFFFFF"/>
        </w:rPr>
        <w:t xml:space="preserve"> E INVIO ABSTRACT</w:t>
      </w:r>
    </w:p>
    <w:p w:rsidR="00430D63" w:rsidRPr="009B3803" w:rsidRDefault="00430D63" w:rsidP="00A432C7">
      <w:pPr>
        <w:pStyle w:val="ListParagraph"/>
        <w:numPr>
          <w:ilvl w:val="0"/>
          <w:numId w:val="1"/>
        </w:numPr>
        <w:rPr>
          <w:rFonts w:ascii="Rockwell" w:hAnsi="Rockwell" w:cs="Rockwell"/>
          <w:color w:val="000000"/>
          <w:sz w:val="28"/>
          <w:szCs w:val="28"/>
          <w:shd w:val="clear" w:color="auto" w:fill="FFFFFF"/>
        </w:rPr>
      </w:pPr>
      <w:r>
        <w:rPr>
          <w:rFonts w:ascii="Rockwell" w:hAnsi="Rockwell" w:cs="Rockwell"/>
          <w:b/>
          <w:bCs/>
          <w:color w:val="000000"/>
          <w:sz w:val="28"/>
          <w:szCs w:val="28"/>
          <w:shd w:val="clear" w:color="auto" w:fill="FFFFFF"/>
        </w:rPr>
        <w:t>17</w:t>
      </w:r>
      <w:r w:rsidRPr="009B3803">
        <w:rPr>
          <w:rFonts w:ascii="Rockwell" w:hAnsi="Rockwell" w:cs="Rockwell"/>
          <w:b/>
          <w:bCs/>
          <w:color w:val="000000"/>
          <w:sz w:val="28"/>
          <w:szCs w:val="28"/>
          <w:shd w:val="clear" w:color="auto" w:fill="FFFFFF"/>
        </w:rPr>
        <w:t xml:space="preserve"> Maggio </w:t>
      </w:r>
      <w:r>
        <w:rPr>
          <w:rFonts w:ascii="Rockwell" w:hAnsi="Rockwell" w:cs="Rockwell"/>
          <w:b/>
          <w:bCs/>
          <w:color w:val="000000"/>
          <w:sz w:val="28"/>
          <w:szCs w:val="28"/>
          <w:shd w:val="clear" w:color="auto" w:fill="FFFFFF"/>
        </w:rPr>
        <w:tab/>
      </w:r>
      <w:r w:rsidRPr="009B3803">
        <w:rPr>
          <w:rFonts w:ascii="Rockwell" w:hAnsi="Rockwell" w:cs="Rockwell"/>
          <w:color w:val="000000"/>
          <w:sz w:val="28"/>
          <w:szCs w:val="28"/>
          <w:shd w:val="clear" w:color="auto" w:fill="FFFFFF"/>
        </w:rPr>
        <w:t>NOTIFICA ACCETTAZIONE CONTRIBUTI</w:t>
      </w:r>
      <w:r>
        <w:rPr>
          <w:rFonts w:ascii="Rockwell" w:hAnsi="Rockwell" w:cs="Rockwell"/>
          <w:color w:val="000000"/>
          <w:sz w:val="28"/>
          <w:szCs w:val="28"/>
          <w:shd w:val="clear" w:color="auto" w:fill="FFFFFF"/>
        </w:rPr>
        <w:t xml:space="preserve"> COME POSTER O COMUNICAZIONI ORALI</w:t>
      </w:r>
    </w:p>
    <w:p w:rsidR="00430D63" w:rsidRPr="00A432C7" w:rsidRDefault="00430D63" w:rsidP="00A432C7">
      <w:pPr>
        <w:pStyle w:val="ListParagraph"/>
        <w:rPr>
          <w:rFonts w:ascii="Rockwell" w:hAnsi="Rockwell" w:cs="Rockwell"/>
          <w:b/>
          <w:bCs/>
          <w:color w:val="000000"/>
          <w:sz w:val="28"/>
          <w:szCs w:val="28"/>
          <w:shd w:val="clear" w:color="auto" w:fill="FFFFFF"/>
        </w:rPr>
      </w:pPr>
    </w:p>
    <w:p w:rsidR="00430D63" w:rsidRDefault="00430D63" w:rsidP="008F123B">
      <w:pPr>
        <w:rPr>
          <w:rFonts w:ascii="Rockwell" w:hAnsi="Rockwell" w:cs="Rockwell"/>
          <w:b/>
          <w:bCs/>
          <w:color w:val="000000"/>
          <w:sz w:val="28"/>
          <w:szCs w:val="28"/>
          <w:shd w:val="clear" w:color="auto" w:fill="FFFFFF"/>
          <w:lang w:val="it-IT"/>
        </w:rPr>
      </w:pPr>
      <w:r w:rsidRPr="008F123B">
        <w:rPr>
          <w:rFonts w:ascii="Rockwell" w:hAnsi="Rockwell" w:cs="Rockwell"/>
          <w:b/>
          <w:bCs/>
          <w:color w:val="000000"/>
          <w:sz w:val="28"/>
          <w:szCs w:val="28"/>
          <w:shd w:val="clear" w:color="auto" w:fill="FFFFFF"/>
          <w:lang w:val="it-IT"/>
        </w:rPr>
        <w:t>Quota di iscrizione al Simposio: 30 euro</w:t>
      </w:r>
    </w:p>
    <w:p w:rsidR="00430D63" w:rsidRPr="00325C35" w:rsidRDefault="00430D63" w:rsidP="00325C35">
      <w:pPr>
        <w:pStyle w:val="NormalWeb"/>
        <w:spacing w:before="0" w:beforeAutospacing="0" w:after="0" w:afterAutospacing="0"/>
        <w:rPr>
          <w:rFonts w:ascii="Rockwell" w:hAnsi="Rockwell" w:cs="Rockwell"/>
        </w:rPr>
      </w:pPr>
      <w:r w:rsidRPr="00325C35">
        <w:rPr>
          <w:rFonts w:ascii="Rockwell" w:hAnsi="Rockwell" w:cs="Rockwell"/>
        </w:rPr>
        <w:t xml:space="preserve">Le quote dovranno essere versate sul conto corrente bancario intestato a: </w:t>
      </w:r>
    </w:p>
    <w:p w:rsidR="00430D63" w:rsidRPr="00325C35" w:rsidRDefault="00430D63" w:rsidP="00325C35">
      <w:pPr>
        <w:pStyle w:val="NormalWeb"/>
        <w:spacing w:before="0" w:beforeAutospacing="0" w:after="0" w:afterAutospacing="0"/>
        <w:rPr>
          <w:rFonts w:ascii="Rockwell" w:hAnsi="Rockwell" w:cs="Rockwell"/>
        </w:rPr>
      </w:pPr>
    </w:p>
    <w:p w:rsidR="00430D63" w:rsidRPr="00325C35" w:rsidRDefault="00430D63" w:rsidP="00325C35">
      <w:pPr>
        <w:pStyle w:val="NormalWeb"/>
        <w:spacing w:before="0" w:beforeAutospacing="0" w:after="0" w:afterAutospacing="0"/>
        <w:rPr>
          <w:rFonts w:ascii="Rockwell" w:hAnsi="Rockwell" w:cs="Rockwell"/>
        </w:rPr>
      </w:pPr>
      <w:r w:rsidRPr="00325C35">
        <w:rPr>
          <w:rFonts w:ascii="Rockwell" w:hAnsi="Rockwell" w:cs="Rockwell"/>
        </w:rPr>
        <w:t>SOCIET</w:t>
      </w:r>
      <w:r>
        <w:rPr>
          <w:rFonts w:ascii="Rockwell" w:hAnsi="Rockwell" w:cs="Rockwell"/>
        </w:rPr>
        <w:t>À</w:t>
      </w:r>
      <w:r w:rsidRPr="00325C35">
        <w:rPr>
          <w:rFonts w:ascii="Rockwell" w:hAnsi="Rockwell" w:cs="Rockwell"/>
        </w:rPr>
        <w:t xml:space="preserve"> ITALIANA DI BIOLOGIA SPERIMENTALE</w:t>
      </w:r>
    </w:p>
    <w:p w:rsidR="00430D63" w:rsidRPr="00325C35" w:rsidRDefault="00430D63" w:rsidP="00325C35">
      <w:pPr>
        <w:pStyle w:val="NormalWeb"/>
        <w:spacing w:before="0" w:beforeAutospacing="0" w:after="0" w:afterAutospacing="0"/>
        <w:rPr>
          <w:rFonts w:ascii="Rockwell" w:hAnsi="Rockwell" w:cs="Rockwell"/>
        </w:rPr>
      </w:pPr>
      <w:r w:rsidRPr="00325C35">
        <w:rPr>
          <w:rFonts w:ascii="Rockwell" w:hAnsi="Rockwell" w:cs="Rockwell"/>
        </w:rPr>
        <w:t xml:space="preserve">presso: </w:t>
      </w:r>
      <w:r>
        <w:rPr>
          <w:rFonts w:ascii="Rockwell" w:hAnsi="Rockwell" w:cs="Rockwell"/>
        </w:rPr>
        <w:tab/>
        <w:t>C</w:t>
      </w:r>
      <w:r w:rsidRPr="00325C35">
        <w:rPr>
          <w:rFonts w:ascii="Rockwell" w:hAnsi="Rockwell" w:cs="Rockwell"/>
        </w:rPr>
        <w:t xml:space="preserve">ariparma S.p.A  </w:t>
      </w:r>
    </w:p>
    <w:p w:rsidR="00430D63" w:rsidRPr="00325C35" w:rsidRDefault="00430D63" w:rsidP="00325C35">
      <w:pPr>
        <w:pStyle w:val="NormalWeb"/>
        <w:spacing w:before="0" w:beforeAutospacing="0" w:after="0" w:afterAutospacing="0"/>
        <w:ind w:left="1440"/>
        <w:rPr>
          <w:rFonts w:ascii="Rockwell" w:hAnsi="Rockwell" w:cs="Rockwell"/>
        </w:rPr>
      </w:pPr>
      <w:r>
        <w:rPr>
          <w:rFonts w:ascii="Rockwell" w:hAnsi="Rockwell" w:cs="Rockwell"/>
        </w:rPr>
        <w:t xml:space="preserve">Ag.di Parma 14 </w:t>
      </w:r>
      <w:r>
        <w:rPr>
          <w:rFonts w:ascii="Rockwell" w:hAnsi="Rockwell" w:cs="Rockwell"/>
        </w:rPr>
        <w:br/>
        <w:t xml:space="preserve">Via Langhirano 51 - </w:t>
      </w:r>
      <w:r w:rsidRPr="00325C35">
        <w:rPr>
          <w:rFonts w:ascii="Rockwell" w:hAnsi="Rockwell" w:cs="Rockwell"/>
        </w:rPr>
        <w:t>43125 Parma</w:t>
      </w:r>
    </w:p>
    <w:p w:rsidR="00430D63" w:rsidRPr="00325C35" w:rsidRDefault="00430D63" w:rsidP="00325C35">
      <w:pPr>
        <w:pStyle w:val="NormalWeb"/>
        <w:spacing w:before="0" w:beforeAutospacing="0" w:after="0" w:afterAutospacing="0"/>
        <w:rPr>
          <w:rFonts w:ascii="Rockwell" w:hAnsi="Rockwell" w:cs="Rockwell"/>
        </w:rPr>
      </w:pPr>
    </w:p>
    <w:p w:rsidR="00430D63" w:rsidRPr="00325C35" w:rsidRDefault="00430D63" w:rsidP="00E264CD">
      <w:pPr>
        <w:pStyle w:val="NormalWeb"/>
        <w:spacing w:before="0" w:beforeAutospacing="0" w:after="0" w:afterAutospacing="0"/>
        <w:ind w:left="720" w:firstLine="720"/>
        <w:rPr>
          <w:rFonts w:ascii="Rockwell" w:hAnsi="Rockwell" w:cs="Rockwell"/>
        </w:rPr>
      </w:pPr>
      <w:r w:rsidRPr="00325C35">
        <w:rPr>
          <w:rFonts w:ascii="Rockwell" w:hAnsi="Rockwell" w:cs="Rockwell"/>
        </w:rPr>
        <w:t>IBAN  : IT02I0623012782000036058653</w:t>
      </w:r>
    </w:p>
    <w:p w:rsidR="00430D63" w:rsidRPr="00325C35" w:rsidRDefault="00430D63" w:rsidP="00325C35">
      <w:pPr>
        <w:pStyle w:val="NormalWeb"/>
        <w:spacing w:before="0" w:beforeAutospacing="0" w:after="0" w:afterAutospacing="0"/>
        <w:rPr>
          <w:rFonts w:ascii="Rockwell" w:hAnsi="Rockwell" w:cs="Rockwell"/>
        </w:rPr>
      </w:pPr>
    </w:p>
    <w:p w:rsidR="00430D63" w:rsidRPr="00325C35" w:rsidRDefault="00430D63" w:rsidP="00E264CD">
      <w:pPr>
        <w:pStyle w:val="NormalWeb"/>
        <w:spacing w:before="0" w:beforeAutospacing="0" w:after="0" w:afterAutospacing="0"/>
        <w:ind w:left="720" w:firstLine="720"/>
        <w:rPr>
          <w:rFonts w:ascii="Rockwell" w:hAnsi="Rockwell" w:cs="Rockwell"/>
        </w:rPr>
      </w:pPr>
      <w:r w:rsidRPr="00325C35">
        <w:rPr>
          <w:rFonts w:ascii="Rockwell" w:hAnsi="Rockwell" w:cs="Rockwell"/>
        </w:rPr>
        <w:t xml:space="preserve">Causale: iscrizione </w:t>
      </w:r>
      <w:r>
        <w:rPr>
          <w:rFonts w:ascii="Rockwell" w:hAnsi="Rockwell" w:cs="Rockwell"/>
        </w:rPr>
        <w:t>I Simposio</w:t>
      </w:r>
      <w:r w:rsidRPr="00325C35">
        <w:rPr>
          <w:rFonts w:ascii="Rockwell" w:hAnsi="Rockwell" w:cs="Rockwell"/>
        </w:rPr>
        <w:t xml:space="preserve"> SIBS</w:t>
      </w:r>
      <w:r>
        <w:rPr>
          <w:rFonts w:ascii="Rockwell" w:hAnsi="Rockwell" w:cs="Rockwell"/>
        </w:rPr>
        <w:t>-Mare e Ambiente</w:t>
      </w:r>
    </w:p>
    <w:p w:rsidR="00430D63" w:rsidRDefault="00430D63" w:rsidP="00325C3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30D63" w:rsidRDefault="00430D63" w:rsidP="00325C35">
      <w:pPr>
        <w:jc w:val="both"/>
        <w:rPr>
          <w:rFonts w:ascii="Rockwell" w:hAnsi="Rockwell" w:cs="Rockwell"/>
          <w:sz w:val="24"/>
          <w:szCs w:val="24"/>
          <w:lang w:val="it-IT"/>
        </w:rPr>
      </w:pPr>
      <w:r w:rsidRPr="00325C35">
        <w:rPr>
          <w:rFonts w:ascii="Rockwell" w:hAnsi="Rockwell" w:cs="Rockwell"/>
          <w:color w:val="000000"/>
          <w:sz w:val="24"/>
          <w:szCs w:val="24"/>
          <w:shd w:val="clear" w:color="auto" w:fill="FFFFFF"/>
          <w:lang w:val="it-IT"/>
        </w:rPr>
        <w:t>La quota di iscrizione comprende</w:t>
      </w:r>
      <w:r>
        <w:rPr>
          <w:rFonts w:ascii="Rockwell" w:hAnsi="Rockwell" w:cs="Rockwell"/>
          <w:sz w:val="24"/>
          <w:szCs w:val="24"/>
          <w:lang w:val="it-IT"/>
        </w:rPr>
        <w:t xml:space="preserve"> il kit congressuale, il</w:t>
      </w:r>
      <w:r w:rsidRPr="00325C35">
        <w:rPr>
          <w:rFonts w:ascii="Rockwell" w:hAnsi="Rockwell" w:cs="Rockwell"/>
          <w:sz w:val="24"/>
          <w:szCs w:val="24"/>
          <w:lang w:val="it-IT"/>
        </w:rPr>
        <w:t xml:space="preserve"> light lunch e la pubblicazione dell’abstract su un numero dedicato al Simposio del Journal of Biological Research</w:t>
      </w:r>
      <w:r>
        <w:rPr>
          <w:rFonts w:ascii="Rockwell" w:hAnsi="Rockwell" w:cs="Rockwell"/>
          <w:sz w:val="24"/>
          <w:szCs w:val="24"/>
          <w:lang w:val="it-IT"/>
        </w:rPr>
        <w:t xml:space="preserve"> </w:t>
      </w:r>
      <w:r w:rsidRPr="00325C35">
        <w:rPr>
          <w:rFonts w:ascii="Rockwell" w:hAnsi="Rockwell" w:cs="Rockwell"/>
          <w:sz w:val="24"/>
          <w:szCs w:val="24"/>
          <w:lang w:val="it-IT"/>
        </w:rPr>
        <w:t>-</w:t>
      </w:r>
      <w:r>
        <w:rPr>
          <w:rFonts w:ascii="Rockwell" w:hAnsi="Rockwell" w:cs="Rockwell"/>
          <w:sz w:val="24"/>
          <w:szCs w:val="24"/>
          <w:lang w:val="it-IT"/>
        </w:rPr>
        <w:t xml:space="preserve"> </w:t>
      </w:r>
      <w:r w:rsidRPr="00325C35">
        <w:rPr>
          <w:rFonts w:ascii="Rockwell" w:hAnsi="Rockwell" w:cs="Rockwell"/>
          <w:sz w:val="24"/>
          <w:szCs w:val="24"/>
          <w:lang w:val="it-IT"/>
        </w:rPr>
        <w:t>Bollettino della Società Italiana di Biologia Sperimentale.</w:t>
      </w:r>
    </w:p>
    <w:p w:rsidR="00430D63" w:rsidRPr="00325C35" w:rsidRDefault="00430D63" w:rsidP="00325C35">
      <w:pPr>
        <w:jc w:val="both"/>
        <w:rPr>
          <w:rFonts w:ascii="Rockwell" w:hAnsi="Rockwell" w:cs="Rockwell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Rockwell" w:hAnsi="Rockwell" w:cs="Rockwell"/>
          <w:sz w:val="24"/>
          <w:szCs w:val="24"/>
          <w:lang w:val="it-IT"/>
        </w:rPr>
        <w:t xml:space="preserve">Si invitano gli Autori ad attenersi alle </w:t>
      </w:r>
      <w:r w:rsidRPr="00325C35">
        <w:rPr>
          <w:rFonts w:ascii="Rockwell" w:hAnsi="Rockwell" w:cs="Rockwell"/>
          <w:b/>
          <w:bCs/>
          <w:sz w:val="24"/>
          <w:szCs w:val="24"/>
          <w:lang w:val="it-IT"/>
        </w:rPr>
        <w:t>NORME REDAZIONALI</w:t>
      </w:r>
      <w:r>
        <w:rPr>
          <w:rFonts w:ascii="Rockwell" w:hAnsi="Rockwell" w:cs="Rockwell"/>
          <w:sz w:val="24"/>
          <w:szCs w:val="24"/>
          <w:lang w:val="it-IT"/>
        </w:rPr>
        <w:t xml:space="preserve"> per la pubblicazione degli Abstract, descritte di seguito</w:t>
      </w:r>
    </w:p>
    <w:p w:rsidR="00430D63" w:rsidRPr="008F123B" w:rsidRDefault="00430D63" w:rsidP="008F123B">
      <w:pPr>
        <w:rPr>
          <w:rFonts w:ascii="Times New Roman" w:hAnsi="Times New Roman" w:cs="Times New Roman"/>
          <w:b/>
          <w:bCs/>
          <w:color w:val="000000"/>
          <w:shd w:val="clear" w:color="auto" w:fill="FFFFFF"/>
          <w:lang w:val="it-IT"/>
        </w:rPr>
      </w:pPr>
    </w:p>
    <w:p w:rsidR="00430D63" w:rsidRPr="009A02E3" w:rsidRDefault="00430D63" w:rsidP="008F123B">
      <w:pPr>
        <w:jc w:val="both"/>
        <w:rPr>
          <w:rFonts w:ascii="Rockwell" w:hAnsi="Rockwell" w:cs="Rockwell"/>
          <w:b/>
          <w:bCs/>
          <w:sz w:val="24"/>
          <w:szCs w:val="24"/>
          <w:u w:val="single"/>
          <w:lang w:val="it-IT"/>
        </w:rPr>
      </w:pPr>
      <w:r w:rsidRPr="009A02E3">
        <w:rPr>
          <w:rFonts w:ascii="Rockwell" w:hAnsi="Rockwell" w:cs="Rockwell"/>
          <w:b/>
          <w:bCs/>
          <w:sz w:val="24"/>
          <w:szCs w:val="24"/>
          <w:u w:val="single"/>
          <w:lang w:val="it-IT"/>
        </w:rPr>
        <w:t>COMUNICAZIONI ORALI</w:t>
      </w:r>
    </w:p>
    <w:p w:rsidR="00430D63" w:rsidRPr="003423C5" w:rsidRDefault="00430D63" w:rsidP="003423C5">
      <w:pPr>
        <w:jc w:val="both"/>
        <w:rPr>
          <w:rFonts w:ascii="Rockwell" w:hAnsi="Rockwell" w:cs="Rockwell"/>
          <w:b/>
          <w:bCs/>
          <w:color w:val="000000"/>
          <w:sz w:val="24"/>
          <w:szCs w:val="24"/>
          <w:shd w:val="clear" w:color="auto" w:fill="FFFFFF"/>
          <w:lang w:val="it-IT"/>
        </w:rPr>
      </w:pPr>
      <w:r w:rsidRPr="003423C5">
        <w:rPr>
          <w:rFonts w:ascii="Rockwell" w:hAnsi="Rockwell" w:cs="Rockwell"/>
          <w:b/>
          <w:bCs/>
          <w:color w:val="000000"/>
          <w:sz w:val="24"/>
          <w:szCs w:val="24"/>
          <w:shd w:val="clear" w:color="auto" w:fill="FFFFFF"/>
          <w:lang w:val="it-IT"/>
        </w:rPr>
        <w:t>Visto il limitato tempo a disposizione, i contributi da destinare a comunicazione orale saranno stabiliti in base all’ordine di arrivo degli abstract con le registrazioni. Successivamente tutti i contributi saranno accettati come poster.</w:t>
      </w:r>
    </w:p>
    <w:p w:rsidR="00430D63" w:rsidRPr="009A02E3" w:rsidRDefault="00430D63" w:rsidP="008F123B">
      <w:pPr>
        <w:jc w:val="both"/>
        <w:rPr>
          <w:rFonts w:ascii="Rockwell" w:hAnsi="Rockwell" w:cs="Rockwell"/>
          <w:sz w:val="24"/>
          <w:szCs w:val="24"/>
          <w:lang w:val="it-IT"/>
        </w:rPr>
      </w:pPr>
      <w:r>
        <w:rPr>
          <w:rFonts w:ascii="Rockwell" w:hAnsi="Rockwell" w:cs="Rockwell"/>
          <w:sz w:val="24"/>
          <w:szCs w:val="24"/>
          <w:lang w:val="it-IT"/>
        </w:rPr>
        <w:t xml:space="preserve">A </w:t>
      </w:r>
      <w:r w:rsidRPr="009A02E3">
        <w:rPr>
          <w:rFonts w:ascii="Rockwell" w:hAnsi="Rockwell" w:cs="Rockwell"/>
          <w:sz w:val="24"/>
          <w:szCs w:val="24"/>
          <w:lang w:val="it-IT"/>
        </w:rPr>
        <w:t xml:space="preserve">ciascuna presentazione orale </w:t>
      </w:r>
      <w:r>
        <w:rPr>
          <w:rFonts w:ascii="Rockwell" w:hAnsi="Rockwell" w:cs="Rockwell"/>
          <w:sz w:val="24"/>
          <w:szCs w:val="24"/>
          <w:lang w:val="it-IT"/>
        </w:rPr>
        <w:t xml:space="preserve">(letture e comunicazioni) </w:t>
      </w:r>
      <w:bookmarkStart w:id="0" w:name="_GoBack"/>
      <w:bookmarkEnd w:id="0"/>
      <w:r>
        <w:rPr>
          <w:rFonts w:ascii="Rockwell" w:hAnsi="Rockwell" w:cs="Rockwell"/>
          <w:sz w:val="24"/>
          <w:szCs w:val="24"/>
          <w:lang w:val="it-IT"/>
        </w:rPr>
        <w:t xml:space="preserve">sarà destinato </w:t>
      </w:r>
      <w:r w:rsidRPr="009A02E3">
        <w:rPr>
          <w:rFonts w:ascii="Rockwell" w:hAnsi="Rockwell" w:cs="Rockwell"/>
          <w:sz w:val="24"/>
          <w:szCs w:val="24"/>
          <w:lang w:val="it-IT"/>
        </w:rPr>
        <w:t>u</w:t>
      </w:r>
      <w:r>
        <w:rPr>
          <w:rFonts w:ascii="Rockwell" w:hAnsi="Rockwell" w:cs="Rockwell"/>
          <w:sz w:val="24"/>
          <w:szCs w:val="24"/>
          <w:lang w:val="it-IT"/>
        </w:rPr>
        <w:t>n tempo di 15</w:t>
      </w:r>
      <w:r w:rsidRPr="009A02E3">
        <w:rPr>
          <w:rFonts w:ascii="Rockwell" w:hAnsi="Rockwell" w:cs="Rockwell"/>
          <w:sz w:val="24"/>
          <w:szCs w:val="24"/>
          <w:lang w:val="it-IT"/>
        </w:rPr>
        <w:t xml:space="preserve"> minuti.</w:t>
      </w:r>
    </w:p>
    <w:p w:rsidR="00430D63" w:rsidRPr="009A02E3" w:rsidRDefault="00430D63" w:rsidP="008F123B">
      <w:pPr>
        <w:jc w:val="both"/>
        <w:rPr>
          <w:rFonts w:ascii="Rockwell" w:hAnsi="Rockwell" w:cs="Rockwell"/>
          <w:sz w:val="24"/>
          <w:szCs w:val="24"/>
          <w:lang w:val="it-IT"/>
        </w:rPr>
      </w:pPr>
    </w:p>
    <w:p w:rsidR="00430D63" w:rsidRPr="009A02E3" w:rsidRDefault="00430D63" w:rsidP="008F123B">
      <w:pPr>
        <w:jc w:val="both"/>
        <w:rPr>
          <w:rFonts w:ascii="Rockwell" w:hAnsi="Rockwell" w:cs="Rockwell"/>
          <w:sz w:val="24"/>
          <w:szCs w:val="24"/>
          <w:lang w:val="it-IT"/>
        </w:rPr>
      </w:pPr>
      <w:r w:rsidRPr="009A02E3">
        <w:rPr>
          <w:rFonts w:ascii="Rockwell" w:hAnsi="Rockwell" w:cs="Rockwell"/>
          <w:sz w:val="24"/>
          <w:szCs w:val="24"/>
          <w:lang w:val="it-IT"/>
        </w:rPr>
        <w:t>Si invitano gli Autori delle letture ad invito e delle comunicazioni orali a fornire il file per la presentazione orale (power point), con un certo anticipo</w:t>
      </w:r>
      <w:r>
        <w:rPr>
          <w:rFonts w:ascii="Rockwell" w:hAnsi="Rockwell" w:cs="Rockwell"/>
          <w:sz w:val="24"/>
          <w:szCs w:val="24"/>
          <w:lang w:val="it-IT"/>
        </w:rPr>
        <w:t xml:space="preserve"> nella giornata della propria presentazione</w:t>
      </w:r>
      <w:r w:rsidRPr="009A02E3">
        <w:rPr>
          <w:rFonts w:ascii="Rockwell" w:hAnsi="Rockwell" w:cs="Rockwell"/>
          <w:sz w:val="24"/>
          <w:szCs w:val="24"/>
          <w:lang w:val="it-IT"/>
        </w:rPr>
        <w:t>, in modo da ottimizz</w:t>
      </w:r>
      <w:r>
        <w:rPr>
          <w:rFonts w:ascii="Rockwell" w:hAnsi="Rockwell" w:cs="Rockwell"/>
          <w:sz w:val="24"/>
          <w:szCs w:val="24"/>
          <w:lang w:val="it-IT"/>
        </w:rPr>
        <w:t>are i tempi di svolgimento del Simposio</w:t>
      </w:r>
      <w:r w:rsidRPr="009A02E3">
        <w:rPr>
          <w:rFonts w:ascii="Rockwell" w:hAnsi="Rockwell" w:cs="Rockwell"/>
          <w:sz w:val="24"/>
          <w:szCs w:val="24"/>
          <w:lang w:val="it-IT"/>
        </w:rPr>
        <w:t>.</w:t>
      </w:r>
    </w:p>
    <w:p w:rsidR="00430D63" w:rsidRPr="009A02E3" w:rsidRDefault="00430D63" w:rsidP="008F123B">
      <w:pPr>
        <w:jc w:val="both"/>
        <w:rPr>
          <w:rFonts w:ascii="Rockwell" w:hAnsi="Rockwell" w:cs="Rockwell"/>
          <w:sz w:val="24"/>
          <w:szCs w:val="24"/>
          <w:lang w:val="it-IT"/>
        </w:rPr>
      </w:pPr>
    </w:p>
    <w:p w:rsidR="00430D63" w:rsidRPr="009A02E3" w:rsidRDefault="00430D63" w:rsidP="008F123B">
      <w:pPr>
        <w:jc w:val="both"/>
        <w:rPr>
          <w:rFonts w:ascii="Rockwell" w:hAnsi="Rockwell" w:cs="Rockwell"/>
          <w:b/>
          <w:bCs/>
          <w:sz w:val="24"/>
          <w:szCs w:val="24"/>
          <w:u w:val="single"/>
          <w:lang w:val="it-IT"/>
        </w:rPr>
      </w:pPr>
      <w:r w:rsidRPr="009A02E3">
        <w:rPr>
          <w:rFonts w:ascii="Rockwell" w:hAnsi="Rockwell" w:cs="Rockwell"/>
          <w:b/>
          <w:bCs/>
          <w:sz w:val="24"/>
          <w:szCs w:val="24"/>
          <w:u w:val="single"/>
          <w:lang w:val="it-IT"/>
        </w:rPr>
        <w:t>POSTER</w:t>
      </w:r>
    </w:p>
    <w:p w:rsidR="00430D63" w:rsidRDefault="00430D63" w:rsidP="008F123B">
      <w:pPr>
        <w:jc w:val="both"/>
        <w:rPr>
          <w:rFonts w:ascii="Rockwell" w:hAnsi="Rockwell" w:cs="Rockwell"/>
          <w:sz w:val="24"/>
          <w:szCs w:val="24"/>
          <w:lang w:val="it-IT"/>
        </w:rPr>
      </w:pPr>
      <w:r w:rsidRPr="009A02E3">
        <w:rPr>
          <w:rFonts w:ascii="Rockwell" w:hAnsi="Rockwell" w:cs="Rockwell"/>
          <w:sz w:val="24"/>
          <w:szCs w:val="24"/>
          <w:lang w:val="it-IT"/>
        </w:rPr>
        <w:t xml:space="preserve">Per i poster saranno allestiti degli appositi supporti </w:t>
      </w:r>
      <w:r>
        <w:rPr>
          <w:rFonts w:ascii="Rockwell" w:hAnsi="Rockwell" w:cs="Rockwell"/>
          <w:sz w:val="24"/>
          <w:szCs w:val="24"/>
          <w:lang w:val="it-IT"/>
        </w:rPr>
        <w:t>negli spazi destinati attigui all’Aula</w:t>
      </w:r>
      <w:r w:rsidRPr="009A02E3">
        <w:rPr>
          <w:rFonts w:ascii="Rockwell" w:hAnsi="Rockwell" w:cs="Rockwell"/>
          <w:sz w:val="24"/>
          <w:szCs w:val="24"/>
          <w:lang w:val="it-IT"/>
        </w:rPr>
        <w:t xml:space="preserve"> in cui si svolgerà il congresso e gli Autori saranno invitati a rendersi disponibili a eventuali domande da parte dei congressisti, durante le pause tra le varie sessioni, a partire dal primo giorno di congresso.</w:t>
      </w:r>
      <w:r>
        <w:rPr>
          <w:rFonts w:ascii="Rockwell" w:hAnsi="Rockwell" w:cs="Rockwell"/>
          <w:sz w:val="24"/>
          <w:szCs w:val="24"/>
          <w:lang w:val="it-IT"/>
        </w:rPr>
        <w:t xml:space="preserve"> </w:t>
      </w:r>
    </w:p>
    <w:p w:rsidR="00430D63" w:rsidRPr="009A02E3" w:rsidRDefault="00430D63" w:rsidP="008F123B">
      <w:pPr>
        <w:jc w:val="both"/>
        <w:rPr>
          <w:rFonts w:ascii="Rockwell" w:hAnsi="Rockwell" w:cs="Rockwell"/>
          <w:sz w:val="24"/>
          <w:szCs w:val="24"/>
          <w:lang w:val="it-IT"/>
        </w:rPr>
      </w:pPr>
      <w:r>
        <w:rPr>
          <w:rFonts w:ascii="Rockwell" w:hAnsi="Rockwell" w:cs="Rockwell"/>
          <w:sz w:val="24"/>
          <w:szCs w:val="24"/>
          <w:lang w:val="it-IT"/>
        </w:rPr>
        <w:t>Durante il Congresso è stato destinato un tempo di Discussione dei Poster, durante il quale gli autori sono invitati a presentare il proprio lavoro in modo succinto (5 min).</w:t>
      </w:r>
    </w:p>
    <w:p w:rsidR="00430D63" w:rsidRPr="009A02E3" w:rsidRDefault="00430D63" w:rsidP="008F123B">
      <w:pPr>
        <w:jc w:val="both"/>
        <w:rPr>
          <w:rFonts w:ascii="Rockwell" w:hAnsi="Rockwell" w:cs="Rockwell"/>
          <w:sz w:val="24"/>
          <w:szCs w:val="24"/>
          <w:lang w:val="it-IT"/>
        </w:rPr>
      </w:pPr>
      <w:r w:rsidRPr="009A02E3">
        <w:rPr>
          <w:rFonts w:ascii="Rockwell" w:hAnsi="Rockwell" w:cs="Rockwell"/>
          <w:sz w:val="24"/>
          <w:szCs w:val="24"/>
          <w:lang w:val="it-IT"/>
        </w:rPr>
        <w:t>Per i poster si raccomanda di utilizzare un formato di 70</w:t>
      </w:r>
      <w:r>
        <w:rPr>
          <w:rFonts w:ascii="Rockwell" w:hAnsi="Rockwell" w:cs="Rockwell"/>
          <w:sz w:val="24"/>
          <w:szCs w:val="24"/>
          <w:lang w:val="it-IT"/>
        </w:rPr>
        <w:t xml:space="preserve"> </w:t>
      </w:r>
      <w:r w:rsidRPr="009A02E3">
        <w:rPr>
          <w:rFonts w:ascii="Rockwell" w:hAnsi="Rockwell" w:cs="Rockwell"/>
          <w:sz w:val="24"/>
          <w:szCs w:val="24"/>
          <w:lang w:val="it-IT"/>
        </w:rPr>
        <w:t>x 90 cm.</w:t>
      </w:r>
    </w:p>
    <w:p w:rsidR="00430D63" w:rsidRDefault="00430D63" w:rsidP="008F123B">
      <w:pPr>
        <w:jc w:val="both"/>
        <w:rPr>
          <w:rFonts w:ascii="Rockwell" w:hAnsi="Rockwell" w:cs="Rockwell"/>
          <w:sz w:val="24"/>
          <w:szCs w:val="24"/>
          <w:lang w:val="it-IT"/>
        </w:rPr>
      </w:pPr>
      <w:r w:rsidRPr="009A02E3">
        <w:rPr>
          <w:rFonts w:ascii="Rockwell" w:hAnsi="Rockwell" w:cs="Rockwell"/>
          <w:sz w:val="24"/>
          <w:szCs w:val="24"/>
          <w:lang w:val="it-IT"/>
        </w:rPr>
        <w:t xml:space="preserve">Il </w:t>
      </w:r>
      <w:r>
        <w:rPr>
          <w:rFonts w:ascii="Rockwell" w:hAnsi="Rockwell" w:cs="Rockwell"/>
          <w:sz w:val="24"/>
          <w:szCs w:val="24"/>
          <w:lang w:val="it-IT"/>
        </w:rPr>
        <w:t>Programma definitivo sarà reso disponibile sul sito del C</w:t>
      </w:r>
      <w:r w:rsidRPr="009A02E3">
        <w:rPr>
          <w:rFonts w:ascii="Rockwell" w:hAnsi="Rockwell" w:cs="Rockwell"/>
          <w:sz w:val="24"/>
          <w:szCs w:val="24"/>
          <w:lang w:val="it-IT"/>
        </w:rPr>
        <w:t>ongresso</w:t>
      </w:r>
      <w:r>
        <w:rPr>
          <w:rFonts w:ascii="Rockwell" w:hAnsi="Rockwell" w:cs="Rockwell"/>
          <w:sz w:val="24"/>
          <w:szCs w:val="24"/>
          <w:lang w:val="it-IT"/>
        </w:rPr>
        <w:t xml:space="preserve"> alla pagina web della SIBS (</w:t>
      </w:r>
      <w:r w:rsidRPr="003423C5">
        <w:rPr>
          <w:rFonts w:ascii="Rockwell" w:hAnsi="Rockwell" w:cs="Rockwell"/>
          <w:sz w:val="24"/>
          <w:szCs w:val="24"/>
          <w:lang w:val="it-IT"/>
        </w:rPr>
        <w:t>http://www.sibsperimentale.it)</w:t>
      </w:r>
      <w:r w:rsidRPr="009A02E3">
        <w:rPr>
          <w:rFonts w:ascii="Rockwell" w:hAnsi="Rockwell" w:cs="Rockwell"/>
          <w:sz w:val="24"/>
          <w:szCs w:val="24"/>
          <w:lang w:val="it-IT"/>
        </w:rPr>
        <w:t>.</w:t>
      </w:r>
    </w:p>
    <w:p w:rsidR="00430D63" w:rsidRDefault="00430D63">
      <w:pPr>
        <w:rPr>
          <w:lang w:val="it-IT"/>
        </w:rPr>
      </w:pPr>
    </w:p>
    <w:p w:rsidR="00430D63" w:rsidRDefault="00430D63">
      <w:pPr>
        <w:rPr>
          <w:rFonts w:ascii="Rockwell" w:hAnsi="Rockwell" w:cs="Rockwell"/>
          <w:b/>
          <w:bCs/>
          <w:sz w:val="24"/>
          <w:szCs w:val="24"/>
          <w:u w:val="single"/>
          <w:lang w:val="it-IT"/>
        </w:rPr>
      </w:pPr>
      <w:r w:rsidRPr="003423C5">
        <w:rPr>
          <w:rFonts w:ascii="Rockwell" w:hAnsi="Rockwell" w:cs="Rockwell"/>
          <w:b/>
          <w:bCs/>
          <w:sz w:val="24"/>
          <w:szCs w:val="24"/>
          <w:u w:val="single"/>
          <w:lang w:val="it-IT"/>
        </w:rPr>
        <w:t>NORME REDAZIONALI</w:t>
      </w:r>
      <w:r>
        <w:rPr>
          <w:rFonts w:ascii="Rockwell" w:hAnsi="Rockwell" w:cs="Rockwell"/>
          <w:b/>
          <w:bCs/>
          <w:sz w:val="24"/>
          <w:szCs w:val="24"/>
          <w:u w:val="single"/>
          <w:lang w:val="it-IT"/>
        </w:rPr>
        <w:t xml:space="preserve"> PER GLI ABSTRACT</w:t>
      </w:r>
    </w:p>
    <w:p w:rsidR="00430D63" w:rsidRPr="00355A65" w:rsidRDefault="00430D63" w:rsidP="00E70266">
      <w:pPr>
        <w:pStyle w:val="Default"/>
        <w:spacing w:after="160" w:line="259" w:lineRule="auto"/>
        <w:rPr>
          <w:lang w:val="it-IT"/>
        </w:rPr>
      </w:pPr>
    </w:p>
    <w:p w:rsidR="00430D63" w:rsidRPr="00E70266" w:rsidRDefault="00430D63" w:rsidP="00E70266">
      <w:pPr>
        <w:pStyle w:val="Default"/>
        <w:spacing w:after="160" w:line="259" w:lineRule="auto"/>
        <w:rPr>
          <w:rFonts w:ascii="Rockwell" w:hAnsi="Rockwell" w:cs="Rockwell"/>
          <w:lang w:val="it-IT"/>
        </w:rPr>
      </w:pPr>
      <w:r w:rsidRPr="006312E0">
        <w:rPr>
          <w:rFonts w:ascii="Rockwell" w:hAnsi="Rockwell" w:cs="Rockwell"/>
          <w:u w:val="single"/>
          <w:lang w:val="it-IT"/>
        </w:rPr>
        <w:t>Gli abstract dovranno pervenire, unitamente alla scheda di iscrizione</w:t>
      </w:r>
      <w:r>
        <w:rPr>
          <w:rFonts w:ascii="Rockwell" w:hAnsi="Rockwell" w:cs="Rockwell"/>
          <w:lang w:val="it-IT"/>
        </w:rPr>
        <w:t xml:space="preserve">, </w:t>
      </w:r>
      <w:r w:rsidRPr="00E70266">
        <w:rPr>
          <w:rFonts w:ascii="Rockwell" w:hAnsi="Rockwell" w:cs="Rockwell"/>
          <w:lang w:val="it-IT"/>
        </w:rPr>
        <w:t xml:space="preserve">entro e non oltre il </w:t>
      </w:r>
      <w:r>
        <w:rPr>
          <w:rFonts w:ascii="Rockwell" w:hAnsi="Rockwell" w:cs="Rockwell"/>
          <w:b/>
          <w:bCs/>
          <w:lang w:val="it-IT"/>
        </w:rPr>
        <w:t>10 Maggio</w:t>
      </w:r>
      <w:r w:rsidRPr="00E70266">
        <w:rPr>
          <w:rFonts w:ascii="Rockwell" w:hAnsi="Rockwell" w:cs="Rockwell"/>
          <w:b/>
          <w:bCs/>
          <w:lang w:val="it-IT"/>
        </w:rPr>
        <w:t xml:space="preserve"> 2019, </w:t>
      </w:r>
      <w:r>
        <w:rPr>
          <w:rFonts w:ascii="Rockwell" w:hAnsi="Rockwell" w:cs="Rockwell"/>
          <w:lang w:val="it-IT"/>
        </w:rPr>
        <w:t xml:space="preserve">a entrambi gli </w:t>
      </w:r>
      <w:r w:rsidRPr="00E70266">
        <w:rPr>
          <w:rFonts w:ascii="Rockwell" w:hAnsi="Rockwell" w:cs="Rockwell"/>
          <w:lang w:val="it-IT"/>
        </w:rPr>
        <w:t xml:space="preserve"> indirizzi e-mail</w:t>
      </w:r>
      <w:r>
        <w:rPr>
          <w:rFonts w:ascii="Rockwell" w:hAnsi="Rockwell" w:cs="Rockwell"/>
          <w:lang w:val="it-IT"/>
        </w:rPr>
        <w:t xml:space="preserve"> indicati di seguito</w:t>
      </w:r>
      <w:r w:rsidRPr="00E70266">
        <w:rPr>
          <w:rFonts w:ascii="Rockwell" w:hAnsi="Rockwell" w:cs="Rockwell"/>
          <w:lang w:val="it-IT"/>
        </w:rPr>
        <w:t xml:space="preserve">: </w:t>
      </w:r>
    </w:p>
    <w:p w:rsidR="00430D63" w:rsidRDefault="00430D63" w:rsidP="00213CAF">
      <w:pPr>
        <w:pStyle w:val="Default"/>
        <w:numPr>
          <w:ilvl w:val="0"/>
          <w:numId w:val="2"/>
        </w:numPr>
        <w:spacing w:after="160" w:line="259" w:lineRule="auto"/>
        <w:rPr>
          <w:rFonts w:ascii="Rockwell" w:hAnsi="Rockwell" w:cs="Rockwell"/>
          <w:lang w:val="it-IT"/>
        </w:rPr>
      </w:pPr>
      <w:hyperlink r:id="rId5" w:history="1">
        <w:r w:rsidRPr="007A183D">
          <w:rPr>
            <w:rStyle w:val="Hyperlink"/>
            <w:rFonts w:ascii="Rockwell" w:hAnsi="Rockwell" w:cs="Rockwell"/>
            <w:lang w:val="it-IT"/>
          </w:rPr>
          <w:t>Gian.Luigi.Mariottini@unige.it</w:t>
        </w:r>
      </w:hyperlink>
      <w:r>
        <w:rPr>
          <w:rFonts w:ascii="Rockwell" w:hAnsi="Rockwell" w:cs="Rockwell"/>
          <w:lang w:val="it-IT"/>
        </w:rPr>
        <w:t xml:space="preserve"> (Dott. Gian Luigi Mariottini, Università degli Studi di Genova)</w:t>
      </w:r>
    </w:p>
    <w:p w:rsidR="00430D63" w:rsidRPr="0077266A" w:rsidRDefault="00430D63" w:rsidP="006312E0">
      <w:pPr>
        <w:pStyle w:val="Default"/>
        <w:numPr>
          <w:ilvl w:val="0"/>
          <w:numId w:val="2"/>
        </w:numPr>
        <w:spacing w:after="160" w:line="259" w:lineRule="auto"/>
        <w:rPr>
          <w:rFonts w:ascii="Rockwell" w:hAnsi="Rockwell" w:cs="Rockwell"/>
          <w:lang w:val="it-IT"/>
        </w:rPr>
      </w:pPr>
      <w:hyperlink r:id="rId6" w:history="1">
        <w:r w:rsidRPr="00A6587D">
          <w:rPr>
            <w:rStyle w:val="Hyperlink"/>
            <w:rFonts w:ascii="Rockwell" w:hAnsi="Rockwell" w:cs="Rockwell"/>
            <w:lang w:val="it-IT"/>
          </w:rPr>
          <w:t>rosaria.arena@unipa.it</w:t>
        </w:r>
      </w:hyperlink>
      <w:r>
        <w:rPr>
          <w:rFonts w:ascii="Rockwell" w:hAnsi="Rockwell" w:cs="Rockwell"/>
          <w:lang w:val="it-IT"/>
        </w:rPr>
        <w:t xml:space="preserve"> (Dott.ssa Rosaria Arena, UniPa, DiSTEM, Laboratorio di Biochimica Marina ed ecotossicologia, Trapani)</w:t>
      </w:r>
    </w:p>
    <w:p w:rsidR="00430D63" w:rsidRPr="004055C1" w:rsidRDefault="00430D63" w:rsidP="00E70266">
      <w:pPr>
        <w:pStyle w:val="Default"/>
        <w:spacing w:after="160" w:line="259" w:lineRule="auto"/>
        <w:rPr>
          <w:rFonts w:ascii="Rockwell" w:hAnsi="Rockwell" w:cs="Rockwell"/>
        </w:rPr>
      </w:pPr>
      <w:r w:rsidRPr="004055C1">
        <w:rPr>
          <w:rFonts w:ascii="Rockwell" w:hAnsi="Rockwell" w:cs="Rockwell"/>
        </w:rPr>
        <w:t xml:space="preserve">Gli abstract verranno pubblicati sulla rivista on line </w:t>
      </w:r>
      <w:r w:rsidRPr="004055C1">
        <w:rPr>
          <w:rFonts w:ascii="Rockwell" w:hAnsi="Rockwell" w:cs="Rockwell"/>
          <w:i/>
          <w:iCs/>
        </w:rPr>
        <w:t xml:space="preserve">Journal of Biological Research </w:t>
      </w:r>
      <w:r w:rsidRPr="004055C1">
        <w:rPr>
          <w:rFonts w:ascii="Rockwell" w:hAnsi="Rockwell" w:cs="Rockwell"/>
        </w:rPr>
        <w:t xml:space="preserve">(PAGEPress Publications) www.jbiolres.org/. </w:t>
      </w:r>
    </w:p>
    <w:p w:rsidR="00430D63" w:rsidRPr="00E70266" w:rsidRDefault="00430D63" w:rsidP="00E70266">
      <w:pPr>
        <w:pStyle w:val="Default"/>
        <w:spacing w:after="160" w:line="259" w:lineRule="auto"/>
        <w:rPr>
          <w:rFonts w:ascii="Rockwell" w:hAnsi="Rockwell" w:cs="Rockwell"/>
          <w:lang w:val="it-IT"/>
        </w:rPr>
      </w:pPr>
      <w:r w:rsidRPr="00E70266">
        <w:rPr>
          <w:rFonts w:ascii="Rockwell" w:hAnsi="Rockwell" w:cs="Rockwell"/>
          <w:lang w:val="it-IT"/>
        </w:rPr>
        <w:t xml:space="preserve">Essi dovranno essere redatti esclusivamente in lingua inglese, </w:t>
      </w:r>
    </w:p>
    <w:p w:rsidR="00430D63" w:rsidRPr="00E70266" w:rsidRDefault="00430D63" w:rsidP="00E70266">
      <w:pPr>
        <w:pStyle w:val="Default"/>
        <w:spacing w:after="160" w:line="259" w:lineRule="auto"/>
        <w:rPr>
          <w:rFonts w:ascii="Rockwell" w:hAnsi="Rockwell" w:cs="Rockwell"/>
          <w:lang w:val="it-IT"/>
        </w:rPr>
      </w:pPr>
      <w:r w:rsidRPr="00E70266">
        <w:rPr>
          <w:rFonts w:ascii="Rockwell" w:hAnsi="Rockwell" w:cs="Rockwell"/>
          <w:lang w:val="it-IT"/>
        </w:rPr>
        <w:t xml:space="preserve">massimo 250 parole (esclusi titolo, autori ed ente di appartenenza), </w:t>
      </w:r>
    </w:p>
    <w:p w:rsidR="00430D63" w:rsidRPr="00E70266" w:rsidRDefault="00430D63" w:rsidP="00E70266">
      <w:pPr>
        <w:pStyle w:val="Default"/>
        <w:spacing w:after="160" w:line="259" w:lineRule="auto"/>
        <w:rPr>
          <w:rFonts w:ascii="Rockwell" w:hAnsi="Rockwell" w:cs="Rockwell"/>
        </w:rPr>
      </w:pPr>
      <w:r w:rsidRPr="00E70266">
        <w:rPr>
          <w:rFonts w:ascii="Rockwell" w:hAnsi="Rockwell" w:cs="Rockwell"/>
        </w:rPr>
        <w:t xml:space="preserve">formato word (o rtf), times new roman 12, </w:t>
      </w:r>
    </w:p>
    <w:p w:rsidR="00430D63" w:rsidRPr="00E70266" w:rsidRDefault="00430D63" w:rsidP="00E70266">
      <w:pPr>
        <w:pStyle w:val="Default"/>
        <w:spacing w:after="160" w:line="259" w:lineRule="auto"/>
        <w:rPr>
          <w:rFonts w:ascii="Rockwell" w:hAnsi="Rockwell" w:cs="Rockwell"/>
          <w:lang w:val="it-IT"/>
        </w:rPr>
      </w:pPr>
      <w:r w:rsidRPr="00E70266">
        <w:rPr>
          <w:rFonts w:ascii="Rockwell" w:hAnsi="Rockwell" w:cs="Rockwell"/>
          <w:lang w:val="it-IT"/>
        </w:rPr>
        <w:t xml:space="preserve">interlinea singola, come segue: </w:t>
      </w:r>
    </w:p>
    <w:p w:rsidR="00430D63" w:rsidRPr="00E70266" w:rsidRDefault="00430D63" w:rsidP="00E70266">
      <w:pPr>
        <w:pStyle w:val="Default"/>
        <w:spacing w:after="160" w:line="259" w:lineRule="auto"/>
        <w:rPr>
          <w:rFonts w:ascii="Rockwell" w:hAnsi="Rockwell" w:cs="Rockwell"/>
          <w:lang w:val="it-IT"/>
        </w:rPr>
      </w:pPr>
      <w:r w:rsidRPr="00E70266">
        <w:rPr>
          <w:rFonts w:ascii="Rockwell" w:hAnsi="Rockwell" w:cs="Rockwell"/>
          <w:lang w:val="it-IT"/>
        </w:rPr>
        <w:t xml:space="preserve">1. Titolo, </w:t>
      </w:r>
    </w:p>
    <w:p w:rsidR="00430D63" w:rsidRPr="00E70266" w:rsidRDefault="00430D63" w:rsidP="00E70266">
      <w:pPr>
        <w:pStyle w:val="Default"/>
        <w:spacing w:after="160" w:line="259" w:lineRule="auto"/>
        <w:rPr>
          <w:rFonts w:ascii="Rockwell" w:hAnsi="Rockwell" w:cs="Rockwell"/>
          <w:lang w:val="it-IT"/>
        </w:rPr>
      </w:pPr>
      <w:r w:rsidRPr="00E70266">
        <w:rPr>
          <w:rFonts w:ascii="Rockwell" w:hAnsi="Rockwell" w:cs="Rockwell"/>
          <w:lang w:val="it-IT"/>
        </w:rPr>
        <w:t xml:space="preserve">2. Autore/i (sottolineare l’autore che presenterà la comunicazione o l’autore di riferimento) </w:t>
      </w:r>
    </w:p>
    <w:p w:rsidR="00430D63" w:rsidRPr="00E70266" w:rsidRDefault="00430D63" w:rsidP="00E70266">
      <w:pPr>
        <w:pStyle w:val="Default"/>
        <w:spacing w:after="160" w:line="259" w:lineRule="auto"/>
        <w:rPr>
          <w:rFonts w:ascii="Rockwell" w:hAnsi="Rockwell" w:cs="Rockwell"/>
          <w:lang w:val="it-IT"/>
        </w:rPr>
      </w:pPr>
      <w:r w:rsidRPr="00E70266">
        <w:rPr>
          <w:rFonts w:ascii="Rockwell" w:hAnsi="Rockwell" w:cs="Rockwell"/>
          <w:lang w:val="it-IT"/>
        </w:rPr>
        <w:t xml:space="preserve">3. Ente/i di appartenenza, indirizzo postale, e-mail </w:t>
      </w:r>
    </w:p>
    <w:p w:rsidR="00430D63" w:rsidRPr="00355A65" w:rsidRDefault="00430D63" w:rsidP="00E70266">
      <w:pPr>
        <w:pStyle w:val="Default"/>
        <w:spacing w:after="160" w:line="259" w:lineRule="auto"/>
        <w:rPr>
          <w:rFonts w:ascii="Rockwell" w:hAnsi="Rockwell" w:cs="Rockwell"/>
          <w:lang w:val="it-IT"/>
        </w:rPr>
      </w:pPr>
      <w:r w:rsidRPr="00355A65">
        <w:rPr>
          <w:rFonts w:ascii="Rockwell" w:hAnsi="Rockwell" w:cs="Rockwell"/>
          <w:lang w:val="it-IT"/>
        </w:rPr>
        <w:t xml:space="preserve">4. Testo </w:t>
      </w:r>
    </w:p>
    <w:p w:rsidR="00430D63" w:rsidRDefault="00430D63" w:rsidP="00E70266">
      <w:pPr>
        <w:rPr>
          <w:rFonts w:ascii="Rockwell" w:hAnsi="Rockwell" w:cs="Rockwell"/>
          <w:sz w:val="24"/>
          <w:szCs w:val="24"/>
          <w:lang w:val="it-IT"/>
        </w:rPr>
      </w:pPr>
      <w:r w:rsidRPr="00E70266">
        <w:rPr>
          <w:rFonts w:ascii="Rockwell" w:hAnsi="Rockwell" w:cs="Rockwell"/>
          <w:sz w:val="24"/>
          <w:szCs w:val="24"/>
          <w:lang w:val="it-IT"/>
        </w:rPr>
        <w:t>Non sono ammesse figure, tabelle e grafici.</w:t>
      </w:r>
    </w:p>
    <w:p w:rsidR="00430D63" w:rsidRDefault="00430D63" w:rsidP="00E70266">
      <w:pPr>
        <w:rPr>
          <w:rFonts w:ascii="Rockwell" w:hAnsi="Rockwell" w:cs="Rockwell"/>
          <w:sz w:val="24"/>
          <w:szCs w:val="24"/>
          <w:lang w:val="it-IT"/>
        </w:rPr>
      </w:pPr>
    </w:p>
    <w:p w:rsidR="00430D63" w:rsidRDefault="00430D63" w:rsidP="00A432C7">
      <w:pPr>
        <w:jc w:val="both"/>
        <w:rPr>
          <w:rFonts w:ascii="Rockwell" w:hAnsi="Rockwell" w:cs="Rockwell"/>
          <w:b/>
          <w:bCs/>
          <w:sz w:val="24"/>
          <w:szCs w:val="24"/>
          <w:u w:val="single"/>
          <w:lang w:val="it-IT"/>
        </w:rPr>
      </w:pPr>
      <w:r w:rsidRPr="00180D69">
        <w:rPr>
          <w:rFonts w:ascii="Rockwell" w:hAnsi="Rockwell" w:cs="Rockwell"/>
          <w:b/>
          <w:bCs/>
          <w:sz w:val="24"/>
          <w:szCs w:val="24"/>
          <w:u w:val="single"/>
          <w:lang w:val="it-IT"/>
        </w:rPr>
        <w:t>CENA SOCIALE</w:t>
      </w:r>
      <w:r>
        <w:rPr>
          <w:rFonts w:ascii="Rockwell" w:hAnsi="Rockwell" w:cs="Rockwell"/>
          <w:b/>
          <w:bCs/>
          <w:sz w:val="24"/>
          <w:szCs w:val="24"/>
          <w:u w:val="single"/>
          <w:lang w:val="it-IT"/>
        </w:rPr>
        <w:t xml:space="preserve"> </w:t>
      </w:r>
      <w:r w:rsidRPr="003423C5">
        <w:rPr>
          <w:rFonts w:ascii="Rockwell" w:hAnsi="Rockwell" w:cs="Rockwell"/>
          <w:b/>
          <w:bCs/>
          <w:color w:val="000000"/>
          <w:sz w:val="24"/>
          <w:szCs w:val="24"/>
          <w:shd w:val="clear" w:color="auto" w:fill="FFFFFF"/>
          <w:lang w:val="it-IT"/>
        </w:rPr>
        <w:t>(venerdì 24 Maggio)</w:t>
      </w:r>
    </w:p>
    <w:p w:rsidR="00430D63" w:rsidRPr="00180D69" w:rsidRDefault="00430D63" w:rsidP="00A432C7">
      <w:pPr>
        <w:jc w:val="both"/>
        <w:rPr>
          <w:rFonts w:ascii="Rockwell" w:hAnsi="Rockwell" w:cs="Rockwell"/>
          <w:b/>
          <w:bCs/>
          <w:sz w:val="24"/>
          <w:szCs w:val="24"/>
          <w:u w:val="single"/>
          <w:lang w:val="it-IT"/>
        </w:rPr>
      </w:pPr>
      <w:r>
        <w:rPr>
          <w:rFonts w:ascii="Rockwell" w:hAnsi="Rockwell" w:cs="Rockwell"/>
          <w:b/>
          <w:bCs/>
          <w:sz w:val="24"/>
          <w:szCs w:val="24"/>
          <w:u w:val="single"/>
          <w:lang w:val="it-IT"/>
        </w:rPr>
        <w:t>Si chiede gentilmente di voler comunicare in anticipo, via email, l’intenzione di voler partecipare alla cena sociale, per consentirne l’organizzazione (maria.morghese@unipa.it)</w:t>
      </w:r>
    </w:p>
    <w:p w:rsidR="00430D63" w:rsidRPr="0077266A" w:rsidRDefault="00430D63" w:rsidP="00E70266">
      <w:pPr>
        <w:rPr>
          <w:rFonts w:ascii="Rockwell" w:hAnsi="Rockwell" w:cs="Rockwell"/>
          <w:b/>
          <w:bCs/>
          <w:color w:val="000000"/>
          <w:sz w:val="24"/>
          <w:szCs w:val="24"/>
          <w:shd w:val="clear" w:color="auto" w:fill="FFFFFF"/>
          <w:lang w:val="it-IT"/>
        </w:rPr>
      </w:pPr>
      <w:r w:rsidRPr="0077266A">
        <w:rPr>
          <w:rFonts w:ascii="Rockwell" w:hAnsi="Rockwell" w:cs="Rockwell"/>
          <w:color w:val="000000"/>
          <w:sz w:val="24"/>
          <w:szCs w:val="24"/>
          <w:shd w:val="clear" w:color="auto" w:fill="FFFFFF"/>
          <w:lang w:val="it-IT"/>
        </w:rPr>
        <w:t>La quota della cena sociale, pari a 30 euro, dovrà essere corrisposta</w:t>
      </w:r>
      <w:r>
        <w:rPr>
          <w:rFonts w:ascii="Rockwell" w:hAnsi="Rockwell" w:cs="Rockwell"/>
          <w:b/>
          <w:bCs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Pr="00180D69">
        <w:rPr>
          <w:rFonts w:ascii="Rockwell" w:hAnsi="Rockwell" w:cs="Rockwell"/>
          <w:sz w:val="24"/>
          <w:szCs w:val="24"/>
          <w:lang w:val="it-IT"/>
        </w:rPr>
        <w:t>in contanti, il giorno della registrazione.</w:t>
      </w:r>
    </w:p>
    <w:p w:rsidR="00430D63" w:rsidRDefault="00430D63" w:rsidP="00E70266">
      <w:pPr>
        <w:rPr>
          <w:rFonts w:ascii="Rockwell" w:hAnsi="Rockwell" w:cs="Rockwell"/>
          <w:b/>
          <w:bCs/>
          <w:sz w:val="24"/>
          <w:szCs w:val="24"/>
          <w:u w:val="single"/>
          <w:lang w:val="it-IT"/>
        </w:rPr>
      </w:pPr>
      <w:r>
        <w:rPr>
          <w:rFonts w:ascii="Rockwell" w:hAnsi="Rockwell" w:cs="Rockwell"/>
          <w:b/>
          <w:bCs/>
          <w:sz w:val="24"/>
          <w:szCs w:val="24"/>
          <w:u w:val="single"/>
          <w:lang w:val="it-IT"/>
        </w:rPr>
        <w:t>Hotel</w:t>
      </w:r>
    </w:p>
    <w:p w:rsidR="00430D63" w:rsidRPr="00A432C7" w:rsidRDefault="00430D63" w:rsidP="00E70266">
      <w:pPr>
        <w:rPr>
          <w:rFonts w:ascii="Rockwell" w:hAnsi="Rockwell" w:cs="Rockwell"/>
          <w:sz w:val="24"/>
          <w:szCs w:val="24"/>
          <w:lang w:val="it-IT"/>
        </w:rPr>
      </w:pPr>
      <w:r w:rsidRPr="00A432C7">
        <w:rPr>
          <w:rFonts w:ascii="Rockwell" w:hAnsi="Rockwell" w:cs="Rockwell"/>
          <w:sz w:val="24"/>
          <w:szCs w:val="24"/>
          <w:lang w:val="it-IT"/>
        </w:rPr>
        <w:t>La sistemazione è a carico dei partecipanti</w:t>
      </w:r>
    </w:p>
    <w:sectPr w:rsidR="00430D63" w:rsidRPr="00A432C7" w:rsidSect="00DF697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E18"/>
    <w:multiLevelType w:val="hybridMultilevel"/>
    <w:tmpl w:val="DE52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A6E3C32"/>
    <w:multiLevelType w:val="hybridMultilevel"/>
    <w:tmpl w:val="09787D30"/>
    <w:lvl w:ilvl="0" w:tplc="6550100C">
      <w:start w:val="11"/>
      <w:numFmt w:val="bullet"/>
      <w:lvlText w:val="-"/>
      <w:lvlJc w:val="left"/>
      <w:pPr>
        <w:ind w:left="720" w:hanging="360"/>
      </w:pPr>
      <w:rPr>
        <w:rFonts w:ascii="Rockwell" w:eastAsia="Times New Roman" w:hAnsi="Rockwe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23B"/>
    <w:rsid w:val="000626CE"/>
    <w:rsid w:val="00180D69"/>
    <w:rsid w:val="001A3ABE"/>
    <w:rsid w:val="00213CAF"/>
    <w:rsid w:val="002872D0"/>
    <w:rsid w:val="002A462E"/>
    <w:rsid w:val="00325C35"/>
    <w:rsid w:val="003423C5"/>
    <w:rsid w:val="00355A65"/>
    <w:rsid w:val="003C3A01"/>
    <w:rsid w:val="004055C1"/>
    <w:rsid w:val="00430D63"/>
    <w:rsid w:val="00593A8A"/>
    <w:rsid w:val="006312E0"/>
    <w:rsid w:val="006B75D9"/>
    <w:rsid w:val="0077266A"/>
    <w:rsid w:val="007A183D"/>
    <w:rsid w:val="00836FED"/>
    <w:rsid w:val="00841AC9"/>
    <w:rsid w:val="008F123B"/>
    <w:rsid w:val="00964900"/>
    <w:rsid w:val="009A02E3"/>
    <w:rsid w:val="009B3803"/>
    <w:rsid w:val="00A432C7"/>
    <w:rsid w:val="00A6587D"/>
    <w:rsid w:val="00B024FD"/>
    <w:rsid w:val="00C72634"/>
    <w:rsid w:val="00D4048E"/>
    <w:rsid w:val="00DF6974"/>
    <w:rsid w:val="00E264CD"/>
    <w:rsid w:val="00E70266"/>
    <w:rsid w:val="00EA4495"/>
    <w:rsid w:val="00EB4209"/>
    <w:rsid w:val="00EB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3B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123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F123B"/>
    <w:pPr>
      <w:ind w:left="720"/>
      <w:contextualSpacing/>
    </w:pPr>
    <w:rPr>
      <w:lang w:val="it-IT"/>
    </w:rPr>
  </w:style>
  <w:style w:type="paragraph" w:styleId="NormalWeb">
    <w:name w:val="Normal (Web)"/>
    <w:basedOn w:val="Normal"/>
    <w:uiPriority w:val="99"/>
    <w:rsid w:val="0032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uiPriority w:val="99"/>
    <w:rsid w:val="00E7026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3C3A0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3A0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it-IT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C3A01"/>
    <w:rPr>
      <w:i/>
      <w:iCs/>
      <w:color w:val="5B9BD5"/>
      <w:lang w:val="it-IT"/>
    </w:rPr>
  </w:style>
  <w:style w:type="character" w:styleId="SubtleReference">
    <w:name w:val="Subtle Reference"/>
    <w:basedOn w:val="DefaultParagraphFont"/>
    <w:uiPriority w:val="99"/>
    <w:qFormat/>
    <w:rsid w:val="003C3A01"/>
    <w:rPr>
      <w:smallCaps/>
      <w:color w:val="5A5A5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a.arena@unipa.it" TargetMode="External"/><Relationship Id="rId5" Type="http://schemas.openxmlformats.org/officeDocument/2006/relationships/hyperlink" Target="mailto:Gian.Luigi.Mariottini@unig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548</Words>
  <Characters>3129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 SIMPOSIO DI BIOLOGIA SPERIMENTALE APPLICATA AL MARE E ALL’AMBIENTE</dc:title>
  <dc:subject/>
  <dc:creator>mariagrazia.bridelli</dc:creator>
  <cp:keywords/>
  <dc:description/>
  <cp:lastModifiedBy>GL</cp:lastModifiedBy>
  <cp:revision>2</cp:revision>
  <dcterms:created xsi:type="dcterms:W3CDTF">2019-05-03T12:00:00Z</dcterms:created>
  <dcterms:modified xsi:type="dcterms:W3CDTF">2019-05-03T12:00:00Z</dcterms:modified>
</cp:coreProperties>
</file>